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F3691E">
      <w:pPr>
        <w:widowControl w:val="0"/>
        <w:autoSpaceDE w:val="0"/>
        <w:autoSpaceDN w:val="0"/>
        <w:adjustRightInd w:val="0"/>
      </w:pPr>
      <w:r>
        <w:rPr>
          <w:b/>
          <w:bCs/>
        </w:rPr>
        <w:t>PATIENT PERCEPTIONS ABOUT A HOSPITAL-AT-HOME MODEL OF CARE FOR DECOMPENSATED HEART FAILURE</w:t>
      </w:r>
      <w:bookmarkStart w:id="0" w:name="_GoBack"/>
      <w:bookmarkEnd w:id="0"/>
      <w:r>
        <w:rPr>
          <w:b/>
          <w:bCs/>
        </w:rPr>
        <w:t xml:space="preserve"> </w:t>
      </w:r>
    </w:p>
    <w:p w:rsidR="00B921ED" w:rsidRDefault="00B921ED" w:rsidP="00EE4B0C">
      <w:pPr>
        <w:widowControl w:val="0"/>
        <w:autoSpaceDE w:val="0"/>
        <w:autoSpaceDN w:val="0"/>
        <w:adjustRightInd w:val="0"/>
      </w:pPr>
      <w:r w:rsidRPr="00EE4B0C">
        <w:rPr>
          <w:b/>
          <w:bCs/>
          <w:u w:val="single"/>
        </w:rPr>
        <w:t>T</w:t>
      </w:r>
      <w:r w:rsidR="00EE4B0C" w:rsidRPr="00EE4B0C">
        <w:rPr>
          <w:b/>
          <w:bCs/>
          <w:u w:val="single"/>
        </w:rPr>
        <w:t>.</w:t>
      </w:r>
      <w:r w:rsidRPr="00EE4B0C">
        <w:rPr>
          <w:b/>
          <w:bCs/>
          <w:u w:val="single"/>
        </w:rPr>
        <w:t xml:space="preserve"> Rahman</w:t>
      </w:r>
      <w:r w:rsidR="00EE4B0C" w:rsidRPr="00EE4B0C">
        <w:rPr>
          <w:b/>
          <w:bCs/>
          <w:u w:val="single"/>
          <w:vertAlign w:val="superscript"/>
        </w:rPr>
        <w:t>1</w:t>
      </w:r>
      <w:r>
        <w:t>, Q</w:t>
      </w:r>
      <w:r w:rsidR="00EE4B0C">
        <w:t>.</w:t>
      </w:r>
      <w:r>
        <w:t xml:space="preserve"> Ibrahim</w:t>
      </w:r>
      <w:r w:rsidR="00EE4B0C" w:rsidRPr="00EE4B0C">
        <w:rPr>
          <w:vertAlign w:val="superscript"/>
        </w:rPr>
        <w:t>2</w:t>
      </w:r>
      <w:r>
        <w:t>, H</w:t>
      </w:r>
      <w:r w:rsidR="00EE4B0C">
        <w:t>.</w:t>
      </w:r>
      <w:r>
        <w:t xml:space="preserve"> Van Spall</w:t>
      </w:r>
    </w:p>
    <w:p w:rsidR="00EE4B0C" w:rsidRDefault="00EE4B0C" w:rsidP="00EE4B0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McMaster University, Department of Medicine, Hamilton, ON, Canada</w:t>
      </w:r>
    </w:p>
    <w:p w:rsidR="00B921ED" w:rsidRDefault="00EE4B0C" w:rsidP="00EE4B0C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Population Health Research Institute, McMaster University, Hamilton, ON,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E4B0C" w:rsidRDefault="00B921ED">
      <w:pPr>
        <w:widowControl w:val="0"/>
        <w:autoSpaceDE w:val="0"/>
        <w:autoSpaceDN w:val="0"/>
        <w:adjustRightInd w:val="0"/>
        <w:jc w:val="both"/>
      </w:pPr>
      <w:r w:rsidRPr="00EE4B0C">
        <w:rPr>
          <w:i/>
          <w:iCs/>
        </w:rPr>
        <w:t>Background</w:t>
      </w:r>
      <w:r>
        <w:t>: Small European RCTs demonstrate Hospital-at-Home (</w:t>
      </w:r>
      <w:proofErr w:type="spellStart"/>
      <w:r>
        <w:t>HaH</w:t>
      </w:r>
      <w:proofErr w:type="spellEnd"/>
      <w:r>
        <w:t xml:space="preserve">) models can increase time to readmission, improve health-related quality of life, and reduce total costs in Heart Failure (HF). However, the acceptability and efficacy of </w:t>
      </w:r>
      <w:proofErr w:type="spellStart"/>
      <w:r>
        <w:t>HaH</w:t>
      </w:r>
      <w:proofErr w:type="spellEnd"/>
      <w:r>
        <w:t xml:space="preserve"> is unclear in North American settings.</w:t>
      </w:r>
    </w:p>
    <w:p w:rsidR="00EE4B0C" w:rsidRDefault="00B921ED" w:rsidP="00EE4B0C">
      <w:pPr>
        <w:widowControl w:val="0"/>
        <w:autoSpaceDE w:val="0"/>
        <w:autoSpaceDN w:val="0"/>
        <w:adjustRightInd w:val="0"/>
        <w:jc w:val="both"/>
      </w:pPr>
      <w:r w:rsidRPr="00EE4B0C">
        <w:rPr>
          <w:i/>
          <w:iCs/>
        </w:rPr>
        <w:t>Objectives</w:t>
      </w:r>
      <w:r>
        <w:t xml:space="preserve">: With a view of developing a </w:t>
      </w:r>
      <w:proofErr w:type="spellStart"/>
      <w:r>
        <w:t>HaH</w:t>
      </w:r>
      <w:proofErr w:type="spellEnd"/>
      <w:r>
        <w:t xml:space="preserve"> model for decompensated HF, we aimed to 1) assess whether patients presenting to the emergency department (ED) with decompensated HF find </w:t>
      </w:r>
      <w:proofErr w:type="spellStart"/>
      <w:r>
        <w:t>HaH</w:t>
      </w:r>
      <w:proofErr w:type="spellEnd"/>
      <w:r>
        <w:t xml:space="preserve"> an acceptable alternative to traditional hospitalization. 2) Assess patients</w:t>
      </w:r>
      <w:r w:rsidR="00EE4B0C">
        <w:t>’</w:t>
      </w:r>
      <w:r>
        <w:t xml:space="preserve"> perceptions regarding safety and caregiver burden associated with </w:t>
      </w:r>
      <w:proofErr w:type="spellStart"/>
      <w:r>
        <w:t>HaH</w:t>
      </w:r>
      <w:proofErr w:type="spellEnd"/>
      <w:r>
        <w:t xml:space="preserve">. Methods: Adult patients requiring admission for HF were approached in the ED of 2 large teaching hospitals in Ontario, Canada in 2016.  A study nurse administered the 9-item patient questionnaire that included a 7-point Likert scale ranging from </w:t>
      </w:r>
      <w:r w:rsidR="00EE4B0C">
        <w:t>“</w:t>
      </w:r>
      <w:r>
        <w:t>strongly disagree</w:t>
      </w:r>
      <w:r w:rsidR="00EE4B0C">
        <w:t>”</w:t>
      </w:r>
      <w:r>
        <w:t xml:space="preserve"> to </w:t>
      </w:r>
      <w:r w:rsidR="00EE4B0C">
        <w:t>“</w:t>
      </w:r>
      <w:r>
        <w:t>strongly agree</w:t>
      </w:r>
      <w:r w:rsidR="00EE4B0C">
        <w:t>”</w:t>
      </w:r>
      <w:r>
        <w:t xml:space="preserve">. </w:t>
      </w:r>
    </w:p>
    <w:p w:rsidR="00EE4B0C" w:rsidRDefault="00B921ED" w:rsidP="00EE4B0C">
      <w:pPr>
        <w:widowControl w:val="0"/>
        <w:autoSpaceDE w:val="0"/>
        <w:autoSpaceDN w:val="0"/>
        <w:adjustRightInd w:val="0"/>
        <w:jc w:val="both"/>
      </w:pPr>
      <w:r w:rsidRPr="00EE4B0C">
        <w:rPr>
          <w:i/>
          <w:iCs/>
        </w:rPr>
        <w:t>Results</w:t>
      </w:r>
      <w:r>
        <w:t>: 123 patients completed the study questionnaire. Mean age was 77 (+/- 12) years, 55% were female, and mean EF was 45 (+/-15</w:t>
      </w:r>
      <w:proofErr w:type="gramStart"/>
      <w:r>
        <w:t>)%</w:t>
      </w:r>
      <w:proofErr w:type="gramEnd"/>
      <w:r>
        <w:t xml:space="preserve">. 69% lived in their own home; 14% in a caregivers/family home; and 17% in a retirement/nursing home. On average, patients had at least 2 prior hospitalizations in the preceding year. Overall, 87% of patients were either neutral to (25%) or preferred (62%) </w:t>
      </w:r>
      <w:proofErr w:type="spellStart"/>
      <w:r>
        <w:t>HaH</w:t>
      </w:r>
      <w:proofErr w:type="spellEnd"/>
      <w:r>
        <w:t xml:space="preserve"> over traditional hospitalization. 90% perceived </w:t>
      </w:r>
      <w:proofErr w:type="spellStart"/>
      <w:r>
        <w:t>HaH</w:t>
      </w:r>
      <w:proofErr w:type="spellEnd"/>
      <w:r>
        <w:t xml:space="preserve"> as comfortable, and 67% felt medical care at home could be as effective as hospital care. A vast majority of patient deemed </w:t>
      </w:r>
      <w:proofErr w:type="spellStart"/>
      <w:r>
        <w:t>HaH</w:t>
      </w:r>
      <w:proofErr w:type="spellEnd"/>
      <w:r>
        <w:t xml:space="preserve"> to be a safer alternative (92%), resulting in fewer complications (89%), and faster recovery time (73%) than traditional hospitalization. Patients were not concerned about delayed response time should they require urgent medical attention at home (56%). 73% indicated they or their families would not be burdened if medical staff frequently visited their homes. </w:t>
      </w:r>
    </w:p>
    <w:p w:rsidR="00B921ED" w:rsidRDefault="00B921ED" w:rsidP="00EE4B0C">
      <w:pPr>
        <w:widowControl w:val="0"/>
        <w:autoSpaceDE w:val="0"/>
        <w:autoSpaceDN w:val="0"/>
        <w:adjustRightInd w:val="0"/>
        <w:jc w:val="both"/>
      </w:pPr>
      <w:r w:rsidRPr="00EE4B0C">
        <w:rPr>
          <w:i/>
          <w:iCs/>
        </w:rPr>
        <w:t>Conclusions:</w:t>
      </w:r>
      <w:r>
        <w:t xml:space="preserve"> Patients requiring admission for heart failure prefer a hospital-at-home strategy and perceive it as a safer alternative over traditional hospitalization.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12" w:rsidRDefault="00315512" w:rsidP="00EE4B0C">
      <w:r>
        <w:separator/>
      </w:r>
    </w:p>
  </w:endnote>
  <w:endnote w:type="continuationSeparator" w:id="0">
    <w:p w:rsidR="00315512" w:rsidRDefault="00315512" w:rsidP="00E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12" w:rsidRDefault="00315512" w:rsidP="00EE4B0C">
      <w:r>
        <w:separator/>
      </w:r>
    </w:p>
  </w:footnote>
  <w:footnote w:type="continuationSeparator" w:id="0">
    <w:p w:rsidR="00315512" w:rsidRDefault="00315512" w:rsidP="00EE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C" w:rsidRDefault="00EE4B0C" w:rsidP="00EE4B0C">
    <w:pPr>
      <w:pStyle w:val="Header"/>
    </w:pPr>
    <w:r>
      <w:t xml:space="preserve">1393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Miscellaneous</w:t>
    </w:r>
  </w:p>
  <w:p w:rsidR="00EE4B0C" w:rsidRDefault="00EE4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15512"/>
    <w:rsid w:val="00447B2F"/>
    <w:rsid w:val="00651DA0"/>
    <w:rsid w:val="00B921ED"/>
    <w:rsid w:val="00EE4B0C"/>
    <w:rsid w:val="00F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723D23-9606-413F-A770-4172042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2016-04-11T06:40:00Z</dcterms:created>
  <dcterms:modified xsi:type="dcterms:W3CDTF">2016-04-11T06:44:00Z</dcterms:modified>
</cp:coreProperties>
</file>